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5B" w:rsidRPr="0077136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1C22A0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October 27th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1C22A0">
        <w:rPr>
          <w:rFonts w:ascii="Candara" w:eastAsia="Times New Roman" w:hAnsi="Candara" w:cs="Arial"/>
          <w:color w:val="000000"/>
          <w:sz w:val="36"/>
          <w:szCs w:val="36"/>
        </w:rPr>
        <w:t>November 24th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Directors’ packet </w:t>
      </w:r>
      <w:r w:rsidR="0088033E">
        <w:rPr>
          <w:rFonts w:ascii="Candara" w:eastAsia="Times New Roman" w:hAnsi="Candara" w:cs="Arial"/>
          <w:color w:val="000000"/>
          <w:sz w:val="32"/>
          <w:szCs w:val="32"/>
        </w:rPr>
        <w:t>mostly completed</w:t>
      </w:r>
    </w:p>
    <w:p w:rsidR="0088033E" w:rsidRPr="00A330B2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Computer parts purchased and Tony is building, server will be completed soon.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1C22A0" w:rsidRDefault="001C22A0" w:rsidP="001C22A0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1C22A0">
        <w:rPr>
          <w:rFonts w:ascii="Candara" w:eastAsia="Times New Roman" w:hAnsi="Candara" w:cs="Arial"/>
          <w:color w:val="000000"/>
          <w:sz w:val="32"/>
          <w:szCs w:val="32"/>
        </w:rPr>
        <w:t>Closing for Thanksgiving</w:t>
      </w:r>
      <w:r>
        <w:rPr>
          <w:rFonts w:ascii="Candara" w:eastAsia="Times New Roman" w:hAnsi="Candara" w:cs="Arial"/>
          <w:color w:val="000000"/>
          <w:sz w:val="32"/>
          <w:szCs w:val="32"/>
        </w:rPr>
        <w:t>: Wednesday 26</w:t>
      </w:r>
      <w:r w:rsidRPr="001C22A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th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closing at 4:00 p.m., Closed</w:t>
      </w:r>
      <w:r>
        <w:rPr>
          <w:rFonts w:ascii="Candara" w:eastAsia="Times New Roman" w:hAnsi="Candara" w:cs="Arial"/>
          <w:color w:val="000000"/>
          <w:sz w:val="32"/>
          <w:szCs w:val="32"/>
        </w:rPr>
        <w:tab/>
      </w:r>
    </w:p>
    <w:p w:rsidR="001C22A0" w:rsidRDefault="001C22A0" w:rsidP="001C22A0">
      <w:pPr>
        <w:shd w:val="clear" w:color="auto" w:fill="FFFFFF"/>
        <w:spacing w:after="0" w:line="240" w:lineRule="auto"/>
        <w:ind w:firstLine="720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 Friday, November 28</w:t>
      </w:r>
      <w:r w:rsidRPr="001C22A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th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and 29</w:t>
      </w:r>
      <w:r w:rsidRPr="001C22A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th</w:t>
      </w:r>
      <w:r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4F1AD1" w:rsidRDefault="004F1AD1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Adding Barnes and Noble for ordering books, they are offering </w:t>
      </w:r>
      <w:r>
        <w:rPr>
          <w:rFonts w:ascii="Candara" w:eastAsia="Times New Roman" w:hAnsi="Candara" w:cs="Arial"/>
          <w:color w:val="000000"/>
          <w:sz w:val="32"/>
          <w:szCs w:val="32"/>
        </w:rPr>
        <w:tab/>
        <w:t>discounts to libraries.</w:t>
      </w:r>
    </w:p>
    <w:p w:rsidR="002B2720" w:rsidRDefault="002B272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Started Financial Management class</w:t>
      </w:r>
    </w:p>
    <w:p w:rsidR="002B2720" w:rsidRPr="001C22A0" w:rsidRDefault="002B272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Closing for Christmas and New Years</w:t>
      </w:r>
      <w:bookmarkStart w:id="0" w:name="_GoBack"/>
      <w:bookmarkEnd w:id="0"/>
    </w:p>
    <w:sectPr w:rsidR="002B2720" w:rsidRPr="001C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C22A0"/>
    <w:rsid w:val="001E0647"/>
    <w:rsid w:val="001E1275"/>
    <w:rsid w:val="001F3051"/>
    <w:rsid w:val="001F5939"/>
    <w:rsid w:val="0022073A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95CE5"/>
    <w:rsid w:val="004C5943"/>
    <w:rsid w:val="004E2FA4"/>
    <w:rsid w:val="004F1AD1"/>
    <w:rsid w:val="004F5C4A"/>
    <w:rsid w:val="00506977"/>
    <w:rsid w:val="00510414"/>
    <w:rsid w:val="005111C4"/>
    <w:rsid w:val="00525FE2"/>
    <w:rsid w:val="00535D63"/>
    <w:rsid w:val="00551764"/>
    <w:rsid w:val="005604E5"/>
    <w:rsid w:val="00586DCD"/>
    <w:rsid w:val="005A4A18"/>
    <w:rsid w:val="005C4EB3"/>
    <w:rsid w:val="00627C69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B2961"/>
    <w:rsid w:val="00CE6135"/>
    <w:rsid w:val="00D20B3D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C24EE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84B39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5</cp:revision>
  <cp:lastPrinted>2025-09-26T18:44:00Z</cp:lastPrinted>
  <dcterms:created xsi:type="dcterms:W3CDTF">2025-10-22T16:02:00Z</dcterms:created>
  <dcterms:modified xsi:type="dcterms:W3CDTF">2025-10-27T15:47:00Z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